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B3" w:rsidRDefault="00ED4EF0" w:rsidP="00E740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4EF0">
        <w:rPr>
          <w:rFonts w:ascii="Times New Roman" w:hAnsi="Times New Roman" w:cs="Times New Roman"/>
          <w:sz w:val="24"/>
          <w:szCs w:val="24"/>
        </w:rPr>
        <w:t>Утверждаю:</w:t>
      </w:r>
    </w:p>
    <w:p w:rsidR="00ED4EF0" w:rsidRDefault="00ED4EF0" w:rsidP="00E740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740B3" w:rsidRDefault="00ED4EF0" w:rsidP="00E740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ED4EF0" w:rsidRDefault="00ED4EF0" w:rsidP="00E740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Шамаилов</w:t>
      </w:r>
      <w:proofErr w:type="spellEnd"/>
    </w:p>
    <w:p w:rsidR="00ED4EF0" w:rsidRPr="00ED4EF0" w:rsidRDefault="00ED4EF0" w:rsidP="00ED4EF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621F" w:rsidRDefault="00E740B3" w:rsidP="00F63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F3359" w:rsidRPr="004211B0" w:rsidRDefault="0036621F" w:rsidP="00421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="00291017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городское поселение Видное Ленинского муниципального района Московской области на 2019 год и на плановый период 2020 и 2021 годов</w:t>
      </w:r>
      <w:bookmarkEnd w:id="0"/>
    </w:p>
    <w:p w:rsidR="0036621F" w:rsidRDefault="0036621F" w:rsidP="007234D9">
      <w:pPr>
        <w:jc w:val="both"/>
        <w:rPr>
          <w:rFonts w:ascii="Times New Roman" w:hAnsi="Times New Roman" w:cs="Times New Roman"/>
          <w:sz w:val="24"/>
          <w:szCs w:val="24"/>
        </w:rPr>
      </w:pPr>
      <w:r w:rsidRPr="00682F21">
        <w:rPr>
          <w:rFonts w:ascii="Times New Roman" w:hAnsi="Times New Roman" w:cs="Times New Roman"/>
          <w:b/>
          <w:sz w:val="24"/>
          <w:szCs w:val="24"/>
        </w:rPr>
        <w:t>Дата проведения слушаний:</w:t>
      </w:r>
      <w:r w:rsidR="00F63293">
        <w:rPr>
          <w:rFonts w:ascii="Times New Roman" w:hAnsi="Times New Roman" w:cs="Times New Roman"/>
          <w:sz w:val="24"/>
          <w:szCs w:val="24"/>
        </w:rPr>
        <w:t xml:space="preserve"> </w:t>
      </w:r>
      <w:r w:rsidR="000F5CC6">
        <w:rPr>
          <w:rFonts w:ascii="Times New Roman" w:hAnsi="Times New Roman" w:cs="Times New Roman"/>
          <w:sz w:val="24"/>
          <w:szCs w:val="24"/>
        </w:rPr>
        <w:t>23</w:t>
      </w:r>
      <w:r w:rsidR="00F63293">
        <w:rPr>
          <w:rFonts w:ascii="Times New Roman" w:hAnsi="Times New Roman" w:cs="Times New Roman"/>
          <w:sz w:val="24"/>
          <w:szCs w:val="24"/>
        </w:rPr>
        <w:t xml:space="preserve"> </w:t>
      </w:r>
      <w:r w:rsidR="000F5CC6">
        <w:rPr>
          <w:rFonts w:ascii="Times New Roman" w:hAnsi="Times New Roman" w:cs="Times New Roman"/>
          <w:sz w:val="24"/>
          <w:szCs w:val="24"/>
        </w:rPr>
        <w:t>ноября</w:t>
      </w:r>
      <w:r w:rsidR="00F63293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36621F" w:rsidRDefault="0036621F" w:rsidP="007234D9">
      <w:pPr>
        <w:jc w:val="both"/>
        <w:rPr>
          <w:rFonts w:ascii="Times New Roman" w:hAnsi="Times New Roman" w:cs="Times New Roman"/>
          <w:sz w:val="24"/>
          <w:szCs w:val="24"/>
        </w:rPr>
      </w:pPr>
      <w:r w:rsidRPr="00682F21">
        <w:rPr>
          <w:rFonts w:ascii="Times New Roman" w:hAnsi="Times New Roman" w:cs="Times New Roman"/>
          <w:b/>
          <w:sz w:val="24"/>
          <w:szCs w:val="24"/>
        </w:rPr>
        <w:t>Время проведения слушаний:</w:t>
      </w:r>
      <w:r w:rsidR="000F5CC6">
        <w:rPr>
          <w:rFonts w:ascii="Times New Roman" w:hAnsi="Times New Roman" w:cs="Times New Roman"/>
          <w:sz w:val="24"/>
          <w:szCs w:val="24"/>
        </w:rPr>
        <w:t xml:space="preserve"> 12.00 – 13</w:t>
      </w:r>
      <w:r w:rsidR="00F63293">
        <w:rPr>
          <w:rFonts w:ascii="Times New Roman" w:hAnsi="Times New Roman" w:cs="Times New Roman"/>
          <w:sz w:val="24"/>
          <w:szCs w:val="24"/>
        </w:rPr>
        <w:t>.00</w:t>
      </w:r>
    </w:p>
    <w:p w:rsidR="00F63293" w:rsidRDefault="0036621F" w:rsidP="007234D9">
      <w:pPr>
        <w:jc w:val="both"/>
        <w:rPr>
          <w:rFonts w:ascii="Times New Roman" w:hAnsi="Times New Roman" w:cs="Times New Roman"/>
          <w:sz w:val="24"/>
          <w:szCs w:val="24"/>
        </w:rPr>
      </w:pPr>
      <w:r w:rsidRPr="00682F21">
        <w:rPr>
          <w:rFonts w:ascii="Times New Roman" w:hAnsi="Times New Roman" w:cs="Times New Roman"/>
          <w:b/>
          <w:sz w:val="24"/>
          <w:szCs w:val="24"/>
        </w:rPr>
        <w:t>Место проведения слушаний:</w:t>
      </w:r>
      <w:r w:rsidR="00F63293">
        <w:rPr>
          <w:rFonts w:ascii="Times New Roman" w:hAnsi="Times New Roman" w:cs="Times New Roman"/>
          <w:sz w:val="24"/>
          <w:szCs w:val="24"/>
        </w:rPr>
        <w:t xml:space="preserve"> </w:t>
      </w:r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 xml:space="preserve">Московская область, </w:t>
      </w:r>
      <w:r w:rsidR="003735A8">
        <w:rPr>
          <w:rFonts w:ascii="Times New Roman" w:hAnsi="Times New Roman" w:cs="Times New Roman"/>
          <w:spacing w:val="2"/>
          <w:sz w:val="24"/>
          <w:szCs w:val="24"/>
        </w:rPr>
        <w:t xml:space="preserve">Ленинский район, </w:t>
      </w:r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gramStart"/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>Видное</w:t>
      </w:r>
      <w:proofErr w:type="gramEnd"/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 xml:space="preserve">, ул. </w:t>
      </w:r>
      <w:r w:rsidR="003735A8">
        <w:rPr>
          <w:rFonts w:ascii="Times New Roman" w:hAnsi="Times New Roman" w:cs="Times New Roman"/>
          <w:spacing w:val="2"/>
          <w:sz w:val="24"/>
          <w:szCs w:val="24"/>
        </w:rPr>
        <w:t>Школьная,</w:t>
      </w:r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 xml:space="preserve"> дом 2</w:t>
      </w:r>
      <w:r w:rsidR="003735A8">
        <w:rPr>
          <w:rFonts w:ascii="Times New Roman" w:hAnsi="Times New Roman" w:cs="Times New Roman"/>
          <w:spacing w:val="2"/>
          <w:sz w:val="24"/>
          <w:szCs w:val="24"/>
        </w:rPr>
        <w:t>6А</w:t>
      </w:r>
      <w:r w:rsidR="00F63293" w:rsidRPr="00F6329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735A8">
        <w:rPr>
          <w:rFonts w:ascii="Times New Roman" w:hAnsi="Times New Roman" w:cs="Times New Roman"/>
          <w:spacing w:val="2"/>
          <w:sz w:val="24"/>
          <w:szCs w:val="24"/>
        </w:rPr>
        <w:t>каб.111</w:t>
      </w:r>
      <w:r w:rsidR="00F63293">
        <w:rPr>
          <w:rFonts w:ascii="Times New Roman" w:hAnsi="Times New Roman" w:cs="Times New Roman"/>
          <w:sz w:val="24"/>
          <w:szCs w:val="24"/>
        </w:rPr>
        <w:t>.</w:t>
      </w:r>
    </w:p>
    <w:p w:rsidR="00A5541F" w:rsidRDefault="00943A76" w:rsidP="00A5541F">
      <w:pPr>
        <w:autoSpaceDE w:val="0"/>
        <w:autoSpaceDN w:val="0"/>
        <w:adjustRightInd w:val="0"/>
        <w:spacing w:line="240" w:lineRule="auto"/>
        <w:contextualSpacing/>
        <w:jc w:val="both"/>
      </w:pPr>
      <w:r w:rsidRPr="00682F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Pr="00943A76">
        <w:t xml:space="preserve"> </w:t>
      </w:r>
      <w:r w:rsidR="000C1C1C">
        <w:t xml:space="preserve"> </w:t>
      </w:r>
    </w:p>
    <w:p w:rsidR="00A5541F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="00943A76" w:rsidRPr="00943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лава городского поселения </w:t>
      </w:r>
      <w:proofErr w:type="gramStart"/>
      <w:r w:rsidR="00943A76" w:rsidRPr="00943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Видное</w:t>
      </w:r>
      <w:proofErr w:type="gramEnd"/>
      <w:r w:rsidR="00943A76" w:rsidRPr="00943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Ленинского муниципального района</w:t>
      </w:r>
      <w:r w:rsid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Шамаилов</w:t>
      </w:r>
      <w:proofErr w:type="spellEnd"/>
      <w:r w:rsid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М.И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.;</w:t>
      </w:r>
    </w:p>
    <w:p w:rsidR="00A5541F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.о</w:t>
      </w:r>
      <w:proofErr w:type="spellEnd"/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404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начальника Финансового управления администрации Ленинского муниципального района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Хованюк</w:t>
      </w:r>
      <w:proofErr w:type="spellEnd"/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Н.В</w:t>
      </w:r>
      <w:proofErr w:type="spellEnd"/>
      <w:r w:rsidR="000C1C1C"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A5541F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C32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аместитель главы</w:t>
      </w:r>
      <w:r w:rsidR="00C3230F" w:rsidRPr="00C3230F">
        <w:t xml:space="preserve"> </w:t>
      </w:r>
      <w:r w:rsidR="00C3230F" w:rsidRPr="00C32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Ленинского муниципального района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C32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Усков</w:t>
      </w:r>
      <w:proofErr w:type="spellEnd"/>
      <w:r w:rsidR="00C32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Е.; П</w:t>
      </w:r>
      <w:r w:rsidR="00C32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редседатель ревизионной комиссии Ле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нинского муниципального района - Егорова Е.В.;</w:t>
      </w:r>
    </w:p>
    <w:p w:rsidR="00A5541F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по делам молодежи, культуре и спорту администрации Ленинского муниципального района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Романовская Г.В.;</w:t>
      </w:r>
    </w:p>
    <w:p w:rsidR="00A5541F" w:rsidRDefault="000C1C1C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554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отрудники администрации Ленинского муниципального района 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Видное</w:t>
      </w:r>
      <w:proofErr w:type="gramEnd"/>
      <w:r w:rsidR="00A554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43A76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682F21" w:rsidRP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епутаты </w:t>
      </w:r>
      <w:r w:rsid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gramStart"/>
      <w:r w:rsid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Видное</w:t>
      </w:r>
      <w:proofErr w:type="gramEnd"/>
      <w:r w:rsid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C1C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жит</w:t>
      </w:r>
      <w:r w:rsidR="00682F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ели городского поселения Видное.</w:t>
      </w:r>
    </w:p>
    <w:p w:rsidR="00A5541F" w:rsidRPr="00A5541F" w:rsidRDefault="00A5541F" w:rsidP="00A554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541F" w:rsidRPr="00BB30DF" w:rsidRDefault="009A42C1" w:rsidP="00A554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2D91">
        <w:rPr>
          <w:rFonts w:ascii="Times New Roman" w:hAnsi="Times New Roman" w:cs="Times New Roman"/>
          <w:b/>
          <w:sz w:val="24"/>
          <w:szCs w:val="24"/>
        </w:rPr>
        <w:t>Шамаилов</w:t>
      </w:r>
      <w:proofErr w:type="spellEnd"/>
      <w:r w:rsidR="00B52D91" w:rsidRPr="00B52D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D91" w:rsidRPr="00B52D91">
        <w:rPr>
          <w:rFonts w:ascii="Times New Roman" w:hAnsi="Times New Roman" w:cs="Times New Roman"/>
          <w:b/>
          <w:sz w:val="24"/>
          <w:szCs w:val="24"/>
        </w:rPr>
        <w:t>М.И</w:t>
      </w:r>
      <w:proofErr w:type="spellEnd"/>
      <w:r w:rsidR="00B52D91" w:rsidRPr="00B52D91">
        <w:rPr>
          <w:rFonts w:ascii="Times New Roman" w:hAnsi="Times New Roman" w:cs="Times New Roman"/>
          <w:b/>
          <w:sz w:val="24"/>
          <w:szCs w:val="24"/>
        </w:rPr>
        <w:t>.:</w:t>
      </w:r>
      <w:r w:rsidR="00BB3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1F" w:rsidRPr="00A5541F">
        <w:rPr>
          <w:rFonts w:ascii="Times New Roman" w:hAnsi="Times New Roman" w:cs="Times New Roman"/>
          <w:sz w:val="24"/>
          <w:szCs w:val="24"/>
        </w:rPr>
        <w:t xml:space="preserve">Добрый день уважаемые </w:t>
      </w:r>
      <w:r w:rsidR="00A5541F">
        <w:rPr>
          <w:rFonts w:ascii="Times New Roman" w:hAnsi="Times New Roman" w:cs="Times New Roman"/>
          <w:sz w:val="24"/>
          <w:szCs w:val="24"/>
        </w:rPr>
        <w:t xml:space="preserve">депутаты, жители города </w:t>
      </w:r>
      <w:proofErr w:type="gramStart"/>
      <w:r w:rsidR="00A5541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A5541F">
        <w:rPr>
          <w:rFonts w:ascii="Times New Roman" w:hAnsi="Times New Roman" w:cs="Times New Roman"/>
          <w:sz w:val="24"/>
          <w:szCs w:val="24"/>
        </w:rPr>
        <w:t xml:space="preserve">! </w:t>
      </w:r>
      <w:r w:rsidR="00A5541F" w:rsidRPr="00A5541F">
        <w:rPr>
          <w:rFonts w:ascii="Times New Roman" w:hAnsi="Times New Roman" w:cs="Times New Roman"/>
          <w:sz w:val="24"/>
          <w:szCs w:val="24"/>
        </w:rPr>
        <w:t xml:space="preserve">Сегодня мы </w:t>
      </w:r>
      <w:proofErr w:type="gramStart"/>
      <w:r w:rsidR="00A5541F" w:rsidRPr="00A5541F">
        <w:rPr>
          <w:rFonts w:ascii="Times New Roman" w:hAnsi="Times New Roman" w:cs="Times New Roman"/>
          <w:sz w:val="24"/>
          <w:szCs w:val="24"/>
        </w:rPr>
        <w:t>собрались</w:t>
      </w:r>
      <w:proofErr w:type="gramEnd"/>
      <w:r w:rsidR="00A5541F" w:rsidRPr="00A5541F">
        <w:rPr>
          <w:rFonts w:ascii="Times New Roman" w:hAnsi="Times New Roman" w:cs="Times New Roman"/>
          <w:sz w:val="24"/>
          <w:szCs w:val="24"/>
        </w:rPr>
        <w:t xml:space="preserve"> чтобы провести публичные слушания  по проекту бюджета муниципального образования городское поселение Видное Ленинского муниципального района Московской области на 2019 и</w:t>
      </w:r>
      <w:r w:rsidR="00A5541F">
        <w:rPr>
          <w:rFonts w:ascii="Times New Roman" w:hAnsi="Times New Roman" w:cs="Times New Roman"/>
          <w:sz w:val="24"/>
          <w:szCs w:val="24"/>
        </w:rPr>
        <w:t xml:space="preserve"> плановый период 2020-2021 </w:t>
      </w:r>
      <w:proofErr w:type="spellStart"/>
      <w:r w:rsidR="00A5541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5541F">
        <w:rPr>
          <w:rFonts w:ascii="Times New Roman" w:hAnsi="Times New Roman" w:cs="Times New Roman"/>
          <w:sz w:val="24"/>
          <w:szCs w:val="24"/>
        </w:rPr>
        <w:t xml:space="preserve">. </w:t>
      </w:r>
      <w:r w:rsidR="00A5541F" w:rsidRPr="00A5541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городского поселения Видное, Положением о бюджетном процессе городского поселения Видное проект бюджета мною был одобрен Постановлением главы городского посел</w:t>
      </w:r>
      <w:r w:rsidR="00A5541F">
        <w:rPr>
          <w:rFonts w:ascii="Times New Roman" w:hAnsi="Times New Roman" w:cs="Times New Roman"/>
          <w:sz w:val="24"/>
          <w:szCs w:val="24"/>
        </w:rPr>
        <w:t xml:space="preserve">ения Видное от 31.10.2018 №21. </w:t>
      </w:r>
      <w:r w:rsidR="00A5541F" w:rsidRPr="00A5541F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поселения </w:t>
      </w:r>
      <w:proofErr w:type="gramStart"/>
      <w:r w:rsidR="00A5541F" w:rsidRPr="00A5541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A5541F" w:rsidRPr="00A5541F">
        <w:rPr>
          <w:rFonts w:ascii="Times New Roman" w:hAnsi="Times New Roman" w:cs="Times New Roman"/>
          <w:sz w:val="24"/>
          <w:szCs w:val="24"/>
        </w:rPr>
        <w:t xml:space="preserve"> от 06.11.2018 №22 были назначены публичные слушания на 23 ноября 2018 на 12.00. Информация о проведении публичных слушаний была размещена в газете «</w:t>
      </w:r>
      <w:proofErr w:type="spellStart"/>
      <w:r w:rsidR="00A5541F" w:rsidRPr="00A5541F">
        <w:rPr>
          <w:rFonts w:ascii="Times New Roman" w:hAnsi="Times New Roman" w:cs="Times New Roman"/>
          <w:sz w:val="24"/>
          <w:szCs w:val="24"/>
        </w:rPr>
        <w:t>Видновские</w:t>
      </w:r>
      <w:proofErr w:type="spellEnd"/>
      <w:r w:rsidR="00A5541F" w:rsidRPr="00A5541F">
        <w:rPr>
          <w:rFonts w:ascii="Times New Roman" w:hAnsi="Times New Roman" w:cs="Times New Roman"/>
          <w:sz w:val="24"/>
          <w:szCs w:val="24"/>
        </w:rPr>
        <w:t xml:space="preserve"> Вести» от 09.11.2018 №82 и на официальном сай</w:t>
      </w:r>
      <w:r w:rsidR="00A5541F">
        <w:rPr>
          <w:rFonts w:ascii="Times New Roman" w:hAnsi="Times New Roman" w:cs="Times New Roman"/>
          <w:sz w:val="24"/>
          <w:szCs w:val="24"/>
        </w:rPr>
        <w:t xml:space="preserve">те городского поселения </w:t>
      </w:r>
      <w:proofErr w:type="gramStart"/>
      <w:r w:rsidR="00A5541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A5541F">
        <w:rPr>
          <w:rFonts w:ascii="Times New Roman" w:hAnsi="Times New Roman" w:cs="Times New Roman"/>
          <w:sz w:val="24"/>
          <w:szCs w:val="24"/>
        </w:rPr>
        <w:t xml:space="preserve">. </w:t>
      </w:r>
      <w:r w:rsidR="00A5541F" w:rsidRPr="00A5541F">
        <w:rPr>
          <w:rFonts w:ascii="Times New Roman" w:hAnsi="Times New Roman" w:cs="Times New Roman"/>
          <w:sz w:val="24"/>
          <w:szCs w:val="24"/>
        </w:rPr>
        <w:t>Предлагаю регламент прове</w:t>
      </w:r>
      <w:r w:rsidR="00BB30DF">
        <w:rPr>
          <w:rFonts w:ascii="Times New Roman" w:hAnsi="Times New Roman" w:cs="Times New Roman"/>
          <w:sz w:val="24"/>
          <w:szCs w:val="24"/>
        </w:rPr>
        <w:t xml:space="preserve">дения публичных слушаний 1 час - </w:t>
      </w:r>
      <w:r w:rsidR="00A5541F" w:rsidRPr="00A5541F">
        <w:rPr>
          <w:rFonts w:ascii="Times New Roman" w:hAnsi="Times New Roman" w:cs="Times New Roman"/>
          <w:sz w:val="24"/>
          <w:szCs w:val="24"/>
        </w:rPr>
        <w:t>докладчикам уложиться за 20 мин, на прени</w:t>
      </w:r>
      <w:proofErr w:type="gramStart"/>
      <w:r w:rsidR="00A5541F" w:rsidRPr="00A5541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5541F" w:rsidRPr="00A5541F">
        <w:rPr>
          <w:rFonts w:ascii="Times New Roman" w:hAnsi="Times New Roman" w:cs="Times New Roman"/>
          <w:sz w:val="24"/>
          <w:szCs w:val="24"/>
        </w:rPr>
        <w:t xml:space="preserve"> по 5 мин.</w:t>
      </w:r>
      <w:r w:rsidR="00A5541F" w:rsidRPr="00A5541F">
        <w:t xml:space="preserve"> </w:t>
      </w:r>
      <w:r w:rsidR="00A5541F" w:rsidRPr="00A5541F">
        <w:rPr>
          <w:rFonts w:ascii="Times New Roman" w:hAnsi="Times New Roman" w:cs="Times New Roman"/>
          <w:sz w:val="24"/>
          <w:szCs w:val="24"/>
        </w:rPr>
        <w:t xml:space="preserve">Докладчиком по проекту бюджета предлагаю определить исполняющего обязанности начальника финансового управления- Нину Васильевну </w:t>
      </w:r>
      <w:proofErr w:type="spellStart"/>
      <w:r w:rsidR="00A5541F" w:rsidRPr="00A5541F">
        <w:rPr>
          <w:rFonts w:ascii="Times New Roman" w:hAnsi="Times New Roman" w:cs="Times New Roman"/>
          <w:sz w:val="24"/>
          <w:szCs w:val="24"/>
        </w:rPr>
        <w:t>Хованюк</w:t>
      </w:r>
      <w:proofErr w:type="spellEnd"/>
      <w:r w:rsidR="00A5541F" w:rsidRPr="00A5541F">
        <w:rPr>
          <w:rFonts w:ascii="Times New Roman" w:hAnsi="Times New Roman" w:cs="Times New Roman"/>
          <w:sz w:val="24"/>
          <w:szCs w:val="24"/>
        </w:rPr>
        <w:t>.</w:t>
      </w:r>
    </w:p>
    <w:p w:rsidR="00A5541F" w:rsidRPr="00596475" w:rsidRDefault="0074042A" w:rsidP="00BB3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41F">
        <w:rPr>
          <w:rFonts w:ascii="Times New Roman" w:hAnsi="Times New Roman" w:cs="Times New Roman"/>
          <w:b/>
          <w:sz w:val="24"/>
          <w:szCs w:val="24"/>
        </w:rPr>
        <w:t>Хованюк</w:t>
      </w:r>
      <w:proofErr w:type="spellEnd"/>
      <w:r w:rsidRPr="00A55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41F">
        <w:rPr>
          <w:rFonts w:ascii="Times New Roman" w:hAnsi="Times New Roman" w:cs="Times New Roman"/>
          <w:b/>
          <w:sz w:val="24"/>
          <w:szCs w:val="24"/>
        </w:rPr>
        <w:t>Н.</w:t>
      </w:r>
      <w:r w:rsidR="009A42C1" w:rsidRPr="00A5541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9A42C1" w:rsidRPr="00A5541F">
        <w:rPr>
          <w:rFonts w:ascii="Times New Roman" w:hAnsi="Times New Roman" w:cs="Times New Roman"/>
          <w:b/>
          <w:sz w:val="24"/>
          <w:szCs w:val="24"/>
        </w:rPr>
        <w:t>.</w:t>
      </w:r>
      <w:r w:rsidR="00A5541F">
        <w:rPr>
          <w:rFonts w:ascii="Times New Roman" w:hAnsi="Times New Roman" w:cs="Times New Roman"/>
          <w:b/>
          <w:sz w:val="24"/>
          <w:szCs w:val="24"/>
        </w:rPr>
        <w:t>:</w:t>
      </w:r>
      <w:r w:rsidR="00A5541F" w:rsidRPr="00A5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0DF">
        <w:rPr>
          <w:rFonts w:ascii="Times New Roman" w:hAnsi="Times New Roman" w:cs="Times New Roman"/>
          <w:sz w:val="24"/>
          <w:szCs w:val="24"/>
        </w:rPr>
        <w:t xml:space="preserve">Добрый день, уважаемые </w:t>
      </w:r>
      <w:r w:rsidR="00A5541F" w:rsidRPr="00BB30DF">
        <w:rPr>
          <w:rFonts w:ascii="Times New Roman" w:hAnsi="Times New Roman" w:cs="Times New Roman"/>
          <w:sz w:val="24"/>
          <w:szCs w:val="24"/>
        </w:rPr>
        <w:t>участники публичных слушаний!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="00A5541F" w:rsidRPr="00596475">
        <w:rPr>
          <w:rFonts w:ascii="Times New Roman" w:hAnsi="Times New Roman" w:cs="Times New Roman"/>
          <w:sz w:val="24"/>
          <w:szCs w:val="24"/>
        </w:rPr>
        <w:t>Разрешите Вас кратко ознакомить</w:t>
      </w:r>
      <w:r w:rsidR="00BB30DF">
        <w:rPr>
          <w:rFonts w:ascii="Times New Roman" w:hAnsi="Times New Roman" w:cs="Times New Roman"/>
          <w:sz w:val="24"/>
          <w:szCs w:val="24"/>
        </w:rPr>
        <w:t xml:space="preserve"> с прогнозом</w:t>
      </w:r>
      <w:r w:rsidR="00BB30DF" w:rsidRPr="00BB30D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городского поселени</w:t>
      </w:r>
      <w:r w:rsidR="00BB30DF">
        <w:rPr>
          <w:rFonts w:ascii="Times New Roman" w:hAnsi="Times New Roman" w:cs="Times New Roman"/>
          <w:sz w:val="24"/>
          <w:szCs w:val="24"/>
        </w:rPr>
        <w:t xml:space="preserve">я  </w:t>
      </w:r>
      <w:proofErr w:type="gramStart"/>
      <w:r w:rsidR="00BB30D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BB30DF">
        <w:rPr>
          <w:rFonts w:ascii="Times New Roman" w:hAnsi="Times New Roman" w:cs="Times New Roman"/>
          <w:sz w:val="24"/>
          <w:szCs w:val="24"/>
        </w:rPr>
        <w:t xml:space="preserve">  на 2019 – 2021 годы и</w:t>
      </w:r>
      <w:r w:rsidR="00A5541F" w:rsidRPr="00596475">
        <w:rPr>
          <w:rFonts w:ascii="Times New Roman" w:hAnsi="Times New Roman" w:cs="Times New Roman"/>
          <w:sz w:val="24"/>
          <w:szCs w:val="24"/>
        </w:rPr>
        <w:t xml:space="preserve"> с основными параметрами проекта бюджета городского поселения Видное на 2019 год и на плановый период 2020-2021 годов.</w:t>
      </w:r>
    </w:p>
    <w:p w:rsidR="00A5541F" w:rsidRPr="00596475" w:rsidRDefault="00A5541F" w:rsidP="00A5541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75">
        <w:rPr>
          <w:rFonts w:ascii="Times New Roman" w:hAnsi="Times New Roman" w:cs="Times New Roman"/>
          <w:sz w:val="24"/>
          <w:szCs w:val="24"/>
        </w:rPr>
        <w:t xml:space="preserve">Бюджет поселения на трехлетний период сформирован на основе Прогноза социально-экономического развития городского поселения </w:t>
      </w:r>
      <w:proofErr w:type="gramStart"/>
      <w:r w:rsidRPr="00596475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596475">
        <w:rPr>
          <w:rFonts w:ascii="Times New Roman" w:hAnsi="Times New Roman" w:cs="Times New Roman"/>
          <w:sz w:val="24"/>
          <w:szCs w:val="24"/>
        </w:rPr>
        <w:t xml:space="preserve">, прогнозируемые показатели которого свидетельствуют о стабильной экономической ситуации на </w:t>
      </w:r>
      <w:r w:rsidRPr="00596475">
        <w:rPr>
          <w:rFonts w:ascii="Times New Roman" w:hAnsi="Times New Roman" w:cs="Times New Roman"/>
          <w:sz w:val="24"/>
          <w:szCs w:val="24"/>
        </w:rPr>
        <w:lastRenderedPageBreak/>
        <w:t>территории поселения в условиях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596475">
        <w:rPr>
          <w:rFonts w:ascii="Times New Roman" w:hAnsi="Times New Roman" w:cs="Times New Roman"/>
          <w:sz w:val="24"/>
          <w:szCs w:val="24"/>
        </w:rPr>
        <w:t>экономического кризиса, а также о наличии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596475">
        <w:rPr>
          <w:rFonts w:ascii="Times New Roman" w:hAnsi="Times New Roman" w:cs="Times New Roman"/>
          <w:sz w:val="24"/>
          <w:szCs w:val="24"/>
        </w:rPr>
        <w:t>положительных тенденций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596475">
        <w:rPr>
          <w:rFonts w:ascii="Times New Roman" w:hAnsi="Times New Roman" w:cs="Times New Roman"/>
          <w:sz w:val="24"/>
          <w:szCs w:val="24"/>
        </w:rPr>
        <w:t>для дальнейшего развития экономики и социальной сферы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596475">
        <w:rPr>
          <w:rFonts w:ascii="Times New Roman" w:hAnsi="Times New Roman" w:cs="Times New Roman"/>
          <w:sz w:val="24"/>
          <w:szCs w:val="24"/>
        </w:rPr>
        <w:t>поселения.</w:t>
      </w:r>
    </w:p>
    <w:p w:rsidR="00A5541F" w:rsidRPr="00820B4C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B4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параметры бюджета городского поселения </w:t>
      </w:r>
      <w:proofErr w:type="gramStart"/>
      <w:r w:rsidRPr="00820B4C">
        <w:rPr>
          <w:rFonts w:ascii="Times New Roman" w:hAnsi="Times New Roman" w:cs="Times New Roman"/>
          <w:b/>
          <w:sz w:val="24"/>
          <w:szCs w:val="24"/>
          <w:u w:val="single"/>
        </w:rPr>
        <w:t>Видное</w:t>
      </w:r>
      <w:proofErr w:type="gramEnd"/>
      <w:r w:rsidRPr="00820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2019-2021 годы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Бюджет поселения на 2019 год сформирован по доходам в сумме  991, 4 млн. рублей, по расходам в сумме 1 031,3 млн. рублей, с дефицитом в сумме 39,9 млн. рублей. 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В плановом периоде 2020-2021 годов бюджет поселения сформирован 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gramEnd"/>
      <w:r w:rsidRPr="00C42DE0">
        <w:rPr>
          <w:rFonts w:ascii="Times New Roman" w:hAnsi="Times New Roman" w:cs="Times New Roman"/>
          <w:sz w:val="24"/>
          <w:szCs w:val="24"/>
        </w:rPr>
        <w:t>: объем доходов и расходов на 20</w:t>
      </w:r>
      <w:r>
        <w:rPr>
          <w:rFonts w:ascii="Times New Roman" w:hAnsi="Times New Roman" w:cs="Times New Roman"/>
          <w:sz w:val="24"/>
          <w:szCs w:val="24"/>
        </w:rPr>
        <w:t>20 г</w:t>
      </w:r>
      <w:r w:rsidRPr="00C42DE0">
        <w:rPr>
          <w:rFonts w:ascii="Times New Roman" w:hAnsi="Times New Roman" w:cs="Times New Roman"/>
          <w:sz w:val="24"/>
          <w:szCs w:val="24"/>
        </w:rPr>
        <w:t>од составляют808,5 млн. рублей,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2DE0">
        <w:rPr>
          <w:rFonts w:ascii="Times New Roman" w:hAnsi="Times New Roman" w:cs="Times New Roman"/>
          <w:sz w:val="24"/>
          <w:szCs w:val="24"/>
        </w:rPr>
        <w:t xml:space="preserve"> год – 836,7 млн. рублей. </w:t>
      </w:r>
    </w:p>
    <w:p w:rsidR="00A5541F" w:rsidRPr="00820B4C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4C">
        <w:rPr>
          <w:rFonts w:ascii="Times New Roman" w:hAnsi="Times New Roman" w:cs="Times New Roman"/>
          <w:b/>
          <w:sz w:val="24"/>
          <w:szCs w:val="24"/>
          <w:u w:val="single"/>
        </w:rPr>
        <w:t>Структура доходов бюджета на 2019-2021 годы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В составе доходов бюджета городского поселения в 2019 году налоговые доходы составят 715,9 млн. рублей или 72%, а в плановом периоде– 734,2 и 764,0 млн. рублей (91,0% соответственно). Удельный вес неналоговых доходов в 2019-2021 годах составит от 7 до 9%. Неналоговые доходы бюджета прогнозируются  на уровне 71,6, 70,4 и 68,7 млн. рублей соответственно.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Межбюджетные трансферты из бюджета Московской области в 2019 году  занимают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C42DE0">
        <w:rPr>
          <w:rFonts w:ascii="Times New Roman" w:hAnsi="Times New Roman" w:cs="Times New Roman"/>
          <w:sz w:val="24"/>
          <w:szCs w:val="24"/>
        </w:rPr>
        <w:t xml:space="preserve">порядка 21% или 203,8млн. рублей. В плановом периоде 2020-2021 годов межбюджетные трансферты в составе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C42DE0">
        <w:rPr>
          <w:rFonts w:ascii="Times New Roman" w:hAnsi="Times New Roman" w:cs="Times New Roman"/>
          <w:sz w:val="24"/>
          <w:szCs w:val="24"/>
        </w:rPr>
        <w:t xml:space="preserve"> составят 3,8 и 4,0 млн. рублей соответственно (удельный вес 1%). </w:t>
      </w:r>
    </w:p>
    <w:p w:rsidR="00A5541F" w:rsidRPr="00820B4C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B4C">
        <w:rPr>
          <w:rFonts w:ascii="Times New Roman" w:hAnsi="Times New Roman" w:cs="Times New Roman"/>
          <w:b/>
          <w:sz w:val="24"/>
          <w:szCs w:val="24"/>
          <w:u w:val="single"/>
        </w:rPr>
        <w:t>Налоговые доходы бюджета в 2019-2021 годах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Налоговые доходы бюджета в 2019-2021 годах сформированы четырьмя доходными источниками: налог на доходы физических лиц, земельный налог, налог на имущество физических лиц и доходы от уплаты акцизов на нефтепродукты.</w:t>
      </w:r>
    </w:p>
    <w:p w:rsidR="00A5541F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Основным источником доходов бюджета городского поселения является налог на доходы физических лиц, зачисляемый в бюджет поселения по нормативу 10%. В 2019 году поступления прогнозируются в сумме 338,1 млн. рублей, в 2020 году в сумме 353,0 и в 2021 году всумме373,8 млн. рублей.</w:t>
      </w:r>
    </w:p>
    <w:p w:rsidR="00A5541F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 Вторым по величине источником является земельный налог,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C42DE0">
        <w:rPr>
          <w:rFonts w:ascii="Times New Roman" w:hAnsi="Times New Roman" w:cs="Times New Roman"/>
          <w:sz w:val="24"/>
          <w:szCs w:val="24"/>
        </w:rPr>
        <w:t xml:space="preserve">который  поступает в бюджет поселения по нормативу 100% от организаций  и физических лиц и прогнозируется в объеме 299,0 млн. руб. в 2019 году, 294,6 млн. руб. в 2020 году и 295,8 млн. руб. в 2021 году. </w:t>
      </w:r>
    </w:p>
    <w:p w:rsidR="00A5541F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Налог на имущество физических лиц поступает в бюджет поселения по нормативу 100% и прогнозируется в объеме 70,5 млн. руб. на 2019 год, 77,5 млн. руб.-  на 2020 год, 85,2 млн. руб. – на 2021 год.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 В составе налоговых доходов бюджета в трехлетнем периоде предусмотрены поступления доходов</w:t>
      </w:r>
      <w:r w:rsidR="00BB30DF">
        <w:rPr>
          <w:rFonts w:ascii="Times New Roman" w:hAnsi="Times New Roman" w:cs="Times New Roman"/>
          <w:sz w:val="24"/>
          <w:szCs w:val="24"/>
        </w:rPr>
        <w:t xml:space="preserve"> </w:t>
      </w:r>
      <w:r w:rsidRPr="00C42DE0">
        <w:rPr>
          <w:rFonts w:ascii="Times New Roman" w:hAnsi="Times New Roman" w:cs="Times New Roman"/>
          <w:sz w:val="24"/>
          <w:szCs w:val="24"/>
        </w:rPr>
        <w:t>от уплаты акцизов на дизельное топливо, моторные масла и автомобильный бензин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C42DE0">
        <w:rPr>
          <w:rFonts w:ascii="Times New Roman" w:hAnsi="Times New Roman" w:cs="Times New Roman"/>
          <w:sz w:val="24"/>
          <w:szCs w:val="24"/>
        </w:rPr>
        <w:t xml:space="preserve"> прогнозируются в сумме 8,3 млн. рублей в 2019 году и по 9,1 млн. рублей в</w:t>
      </w:r>
      <w:r>
        <w:rPr>
          <w:rFonts w:ascii="Times New Roman" w:hAnsi="Times New Roman" w:cs="Times New Roman"/>
          <w:sz w:val="24"/>
          <w:szCs w:val="24"/>
        </w:rPr>
        <w:t xml:space="preserve"> плановом периоде </w:t>
      </w:r>
      <w:r w:rsidRPr="00C42DE0">
        <w:rPr>
          <w:rFonts w:ascii="Times New Roman" w:hAnsi="Times New Roman" w:cs="Times New Roman"/>
          <w:sz w:val="24"/>
          <w:szCs w:val="24"/>
        </w:rPr>
        <w:t xml:space="preserve"> 2020-2021 годах. Сумма акцизов, подлежащих зачислению в бюджет поселения, определена главным администратором – Управлением федерального казначейства по Московской области.</w:t>
      </w:r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>Структура налоговых доходов бюджета в 2019 году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DE0">
        <w:rPr>
          <w:rFonts w:ascii="Times New Roman" w:hAnsi="Times New Roman" w:cs="Times New Roman"/>
          <w:sz w:val="24"/>
          <w:szCs w:val="24"/>
        </w:rPr>
        <w:t>Основной удельный вес в составе налоговых доходов бюджета в 2019 году по- прежнему будет занимать налог на доходы физических лиц – 47,0%. Земельный налог составит 41,8%, налог на имущество физических лиц – 9,8%. Удельный вес акцизов в общем объеме налоговых доходов бюджета составит 1,4%.</w:t>
      </w:r>
      <w:proofErr w:type="gramEnd"/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Динамика доходов бюджета поселения в 2017-2021 годах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Динамика налоговых доходов бюджета поселения в 2017-2021 годах выглядит следующим образом. Налог на доходы физических лиц показывает устойчивую тенденцию к росту и в 2019 году прогнозируется  с приростом 10,2% к уровню текущего года. В </w:t>
      </w:r>
      <w:r>
        <w:rPr>
          <w:rFonts w:ascii="Times New Roman" w:hAnsi="Times New Roman" w:cs="Times New Roman"/>
          <w:sz w:val="24"/>
          <w:szCs w:val="24"/>
        </w:rPr>
        <w:t xml:space="preserve"> плановом периоде </w:t>
      </w:r>
      <w:r w:rsidRPr="00C42DE0">
        <w:rPr>
          <w:rFonts w:ascii="Times New Roman" w:hAnsi="Times New Roman" w:cs="Times New Roman"/>
          <w:sz w:val="24"/>
          <w:szCs w:val="24"/>
        </w:rPr>
        <w:t>2020-2021 годах рост налога прогнозируется на 104,4 и 105,9% соответственно.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Земельный налог – второй по величине источник доходов бюджета. Наибольшие поступления приходились на 2017 год -  365,4 млн. руб. и связаны с погашением образовавшейся на тот момент задолженности по крупным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>плательщикам-юридическим</w:t>
      </w:r>
      <w:proofErr w:type="gramEnd"/>
      <w:r w:rsidRPr="00C42DE0">
        <w:rPr>
          <w:rFonts w:ascii="Times New Roman" w:hAnsi="Times New Roman" w:cs="Times New Roman"/>
          <w:sz w:val="24"/>
          <w:szCs w:val="24"/>
        </w:rPr>
        <w:t xml:space="preserve"> лицам.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>В 2018 году налог ожидается в сумме 307,6 млн. руб., т.е. со</w:t>
      </w:r>
      <w:r>
        <w:rPr>
          <w:rFonts w:ascii="Times New Roman" w:hAnsi="Times New Roman" w:cs="Times New Roman"/>
          <w:sz w:val="24"/>
          <w:szCs w:val="24"/>
        </w:rPr>
        <w:t xml:space="preserve"> снижением на 15,8% к 2017 году</w:t>
      </w:r>
      <w:r w:rsidRPr="00C42DE0">
        <w:rPr>
          <w:rFonts w:ascii="Times New Roman" w:hAnsi="Times New Roman" w:cs="Times New Roman"/>
          <w:sz w:val="24"/>
          <w:szCs w:val="24"/>
        </w:rPr>
        <w:t>,  в 2019 году прогноз  поступлений налога – 299,0 млн. руб., в 2020 году -294,6 млн. руб., в 2021 году 295,8 млн. руб. снижение поступлений налога связано с предоставлением льгот социально-незащищенным категориям граждан, пересмотром кадастровой стоимости земельных участков в сторону уменьшения, выводом из</w:t>
      </w:r>
      <w:proofErr w:type="gramEnd"/>
      <w:r w:rsidRPr="00C42DE0">
        <w:rPr>
          <w:rFonts w:ascii="Times New Roman" w:hAnsi="Times New Roman" w:cs="Times New Roman"/>
          <w:sz w:val="24"/>
          <w:szCs w:val="24"/>
        </w:rPr>
        <w:t xml:space="preserve"> налогообложения земельных участков, приобретенных под жилищное строительство.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 показывают устойчивую тенденцию к увеличению и по оценке должен постепенно компенсировать выпадающие доходы, образующиеся по земельному налогу, в связи с масштабным жилищным строительством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C42DE0">
        <w:rPr>
          <w:rFonts w:ascii="Times New Roman" w:hAnsi="Times New Roman" w:cs="Times New Roman"/>
          <w:sz w:val="24"/>
          <w:szCs w:val="24"/>
        </w:rPr>
        <w:t>. В 2017 году фактические поступления налога составляли 58,3 млн. руб., в 2018 году ожидаются  поступления в сумме 66,8 млн. руб., прогноз на  2019 год -70,4 млн. руб., на 2020 год – 77,5 млн. руб., на 2021 год -85,2 млн. рублей.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Акцизы на нефтепродукты  поступают по нормативу, установленному Законом о бюджете Московской области на очередной финансовый год и плановый период.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>В 2017 году фактические поступления составляли 7,4 млн. руб., план на 2018 год -7,0 млн. руб., прогноз на 2019 год -8,3 млн. руб., на 2020-2021 год- 9,1млн. руб. соответственно.</w:t>
      </w:r>
      <w:proofErr w:type="gramEnd"/>
      <w:r w:rsidRPr="00C42DE0">
        <w:rPr>
          <w:rFonts w:ascii="Times New Roman" w:hAnsi="Times New Roman" w:cs="Times New Roman"/>
          <w:sz w:val="24"/>
          <w:szCs w:val="24"/>
        </w:rPr>
        <w:t xml:space="preserve"> Данные  предоставлены главным администратором источника – Управлением федерального казначейства по Московской области.</w:t>
      </w:r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>Состав неналоговых доходов бюджета в 2019-2021 годах</w:t>
      </w:r>
    </w:p>
    <w:p w:rsidR="00A5541F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Неналоговые доходы бюджета в 2019 году сформированы доходами от использования имущества (арендная плата за землю) в сумме 65,8 млн. руб.,  доходами от продажи материальных и нематериальных активов (продажа земли) в сумме 5,0 млн. рублей, и прочими неналоговыми доходами (плата за  объекты нестационарной торговли) в сумме 0,8 млн. рублей. Неналоговые доходы планового периода 2020-2021 годов также сформированы указанными доходными источниками, величина их ожидаемых поступлений показана на слайде.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>Поступления прочих неналоговых доходов в 2021 году не прогнозируется, в связи с окончанием в 2020 году действия договоров по плате за объекты нестационарной торговли.</w:t>
      </w:r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>Структура доходов бюджета поселения в 2019 году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DE0">
        <w:rPr>
          <w:rFonts w:ascii="Times New Roman" w:hAnsi="Times New Roman" w:cs="Times New Roman"/>
          <w:sz w:val="24"/>
          <w:szCs w:val="24"/>
        </w:rPr>
        <w:t xml:space="preserve">Наибольший удельный вес в составе доходов бюджета </w:t>
      </w:r>
      <w:proofErr w:type="spellStart"/>
      <w:r w:rsidRPr="00C42DE0">
        <w:rPr>
          <w:rFonts w:ascii="Times New Roman" w:hAnsi="Times New Roman" w:cs="Times New Roman"/>
          <w:sz w:val="24"/>
          <w:szCs w:val="24"/>
        </w:rPr>
        <w:t>поселениязанимает</w:t>
      </w:r>
      <w:proofErr w:type="spellEnd"/>
      <w:r w:rsidRPr="00C42DE0">
        <w:rPr>
          <w:rFonts w:ascii="Times New Roman" w:hAnsi="Times New Roman" w:cs="Times New Roman"/>
          <w:sz w:val="24"/>
          <w:szCs w:val="24"/>
        </w:rPr>
        <w:t xml:space="preserve"> налог на доходы физических лиц – 34,1%, второе место в структуре доходов бюджета поселения приходится на земельный налог – 30,2% , налог на имущество физических лиц составляет 7,1%  от общей суммы доходов, 6,6% приходится на доходы от использования имущества, остальные доходные источники составляют в совокупности менее 1,5%.</w:t>
      </w:r>
      <w:proofErr w:type="gramEnd"/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 Удельный вес безвозмездных поступлений из бюджета Московской области в 2019 году составит 20,6% в общей сумме доходов.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 xml:space="preserve">Межбюджетные трансферты сформированы субвенцией на осуществление переданных государственных полномочий по первичному </w:t>
      </w:r>
      <w:r w:rsidRPr="00C42DE0">
        <w:rPr>
          <w:rFonts w:ascii="Times New Roman" w:hAnsi="Times New Roman" w:cs="Times New Roman"/>
          <w:sz w:val="24"/>
          <w:szCs w:val="24"/>
        </w:rPr>
        <w:lastRenderedPageBreak/>
        <w:t xml:space="preserve">воинскому учету, также бюджету городского поселения в 2019 году предусмотрены иные межбюджетные трансферты из бюджета Московской области на подготовку к празднованию юбилея муниципального образования в объеме 200,0 </w:t>
      </w:r>
      <w:r>
        <w:rPr>
          <w:rFonts w:ascii="Times New Roman" w:hAnsi="Times New Roman" w:cs="Times New Roman"/>
          <w:sz w:val="24"/>
          <w:szCs w:val="24"/>
        </w:rPr>
        <w:t>млн.</w:t>
      </w:r>
      <w:r w:rsidRPr="00C42DE0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Расходы бюджета городского поселения </w:t>
      </w:r>
      <w:proofErr w:type="gramStart"/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>Видное</w:t>
      </w:r>
      <w:proofErr w:type="gramEnd"/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2019-2021 годах</w:t>
      </w:r>
    </w:p>
    <w:p w:rsidR="00A5541F" w:rsidRPr="00C42DE0" w:rsidRDefault="00A5541F" w:rsidP="00A55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E0">
        <w:rPr>
          <w:rFonts w:ascii="Times New Roman" w:hAnsi="Times New Roman" w:cs="Times New Roman"/>
          <w:sz w:val="24"/>
          <w:szCs w:val="24"/>
        </w:rPr>
        <w:t xml:space="preserve">Расходы бюджета городского поселения </w:t>
      </w:r>
      <w:proofErr w:type="gramStart"/>
      <w:r w:rsidRPr="00C42DE0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C42DE0">
        <w:rPr>
          <w:rFonts w:ascii="Times New Roman" w:hAnsi="Times New Roman" w:cs="Times New Roman"/>
          <w:sz w:val="24"/>
          <w:szCs w:val="24"/>
        </w:rPr>
        <w:t xml:space="preserve"> в 2019-2021 годах сформированы в разрезе 10 муниципальных программ поселения и непрограммных расходов. Объем программных расходов в 2019 году составит 995,0 млн. рублей или 96,</w:t>
      </w:r>
      <w:r w:rsidRPr="00D0357B">
        <w:rPr>
          <w:rFonts w:ascii="Times New Roman" w:hAnsi="Times New Roman" w:cs="Times New Roman"/>
          <w:sz w:val="24"/>
          <w:szCs w:val="24"/>
        </w:rPr>
        <w:t>5</w:t>
      </w:r>
      <w:r w:rsidRPr="00C42DE0">
        <w:rPr>
          <w:rFonts w:ascii="Times New Roman" w:hAnsi="Times New Roman" w:cs="Times New Roman"/>
          <w:sz w:val="24"/>
          <w:szCs w:val="24"/>
        </w:rPr>
        <w:t>% от общего объема расходов бюджета. Непрограммные расходы составят 36,3 млн. рублей или 3,5%. Удельный вес программных расходов в плановом периоде 2020-2021 годов останется высоким (98,</w:t>
      </w:r>
      <w:r w:rsidRPr="00D0357B">
        <w:rPr>
          <w:rFonts w:ascii="Times New Roman" w:hAnsi="Times New Roman" w:cs="Times New Roman"/>
          <w:sz w:val="24"/>
          <w:szCs w:val="24"/>
        </w:rPr>
        <w:t>3</w:t>
      </w:r>
      <w:r w:rsidRPr="00C42DE0">
        <w:rPr>
          <w:rFonts w:ascii="Times New Roman" w:hAnsi="Times New Roman" w:cs="Times New Roman"/>
          <w:sz w:val="24"/>
          <w:szCs w:val="24"/>
        </w:rPr>
        <w:t>%). Программные расходы в 2020 году составят 774,4 млн. рублей, в 2021 – 781,1 млн. рублей. Непрограммные расходы в плановом периоде составят 1,7 % от общего объема расходов бюджета.</w:t>
      </w:r>
    </w:p>
    <w:p w:rsidR="00A5541F" w:rsidRPr="00137C6E" w:rsidRDefault="00A5541F" w:rsidP="00A5541F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6E">
        <w:rPr>
          <w:rFonts w:ascii="Times New Roman" w:hAnsi="Times New Roman" w:cs="Times New Roman"/>
          <w:b/>
          <w:sz w:val="24"/>
          <w:szCs w:val="24"/>
          <w:u w:val="single"/>
        </w:rPr>
        <w:t>Расходы бюджета поселения по программам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 w:rsidRPr="00C42DE0">
        <w:t>Данные о расходах в 2019-2021 годах поселенческого бюджета по муниципальным программам в сравнении с предыдущими 2017 и 2018 годами отражены на слайдах 10 и 11. Я не буду останавливаться на каждой программе подробно – все они размещены на официальном сайте администрации городского поселения в разделе «Экономика».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proofErr w:type="gramStart"/>
      <w:r w:rsidRPr="00C42DE0">
        <w:rPr>
          <w:rFonts w:eastAsiaTheme="minorEastAsia"/>
          <w:bCs/>
          <w:iCs/>
          <w:kern w:val="24"/>
        </w:rPr>
        <w:t xml:space="preserve">Только напомню, что с 2018 года, в целях концентрации средств на финансовое обеспечение мероприятий, направленных на развитие сферы жилищно-коммунального хозяйства и повышение </w:t>
      </w:r>
      <w:proofErr w:type="spellStart"/>
      <w:r w:rsidRPr="00C42DE0">
        <w:rPr>
          <w:rFonts w:eastAsiaTheme="minorEastAsia"/>
          <w:bCs/>
          <w:iCs/>
          <w:kern w:val="24"/>
        </w:rPr>
        <w:t>энергоэффективности</w:t>
      </w:r>
      <w:proofErr w:type="spellEnd"/>
      <w:r w:rsidRPr="00C42DE0">
        <w:rPr>
          <w:rFonts w:eastAsiaTheme="minorEastAsia"/>
          <w:bCs/>
          <w:iCs/>
          <w:kern w:val="24"/>
        </w:rPr>
        <w:t xml:space="preserve">, началась реализация программы «Развитие инженерной инфраструктуры и </w:t>
      </w:r>
      <w:proofErr w:type="spellStart"/>
      <w:r w:rsidRPr="00C42DE0">
        <w:rPr>
          <w:rFonts w:eastAsiaTheme="minorEastAsia"/>
          <w:bCs/>
          <w:iCs/>
          <w:kern w:val="24"/>
        </w:rPr>
        <w:t>энергоэффективности</w:t>
      </w:r>
      <w:proofErr w:type="spellEnd"/>
      <w:r w:rsidRPr="00C42DE0">
        <w:rPr>
          <w:rFonts w:eastAsiaTheme="minorEastAsia"/>
          <w:bCs/>
          <w:iCs/>
          <w:kern w:val="24"/>
        </w:rPr>
        <w:t>»</w:t>
      </w:r>
      <w:r w:rsidR="005B087F">
        <w:rPr>
          <w:rFonts w:eastAsiaTheme="minorEastAsia"/>
          <w:bCs/>
          <w:iCs/>
          <w:kern w:val="24"/>
        </w:rPr>
        <w:t xml:space="preserve"> </w:t>
      </w:r>
      <w:r w:rsidRPr="00C42DE0">
        <w:rPr>
          <w:rFonts w:eastAsiaTheme="minorEastAsia"/>
          <w:bCs/>
          <w:iCs/>
          <w:kern w:val="24"/>
        </w:rPr>
        <w:t>на 2018-2022 годы,  объединивш</w:t>
      </w:r>
      <w:r>
        <w:rPr>
          <w:rFonts w:eastAsiaTheme="minorEastAsia"/>
          <w:bCs/>
          <w:iCs/>
          <w:kern w:val="24"/>
        </w:rPr>
        <w:t xml:space="preserve">ая две </w:t>
      </w:r>
      <w:r w:rsidRPr="00C42DE0">
        <w:rPr>
          <w:rFonts w:eastAsiaTheme="minorEastAsia"/>
          <w:bCs/>
          <w:iCs/>
          <w:kern w:val="24"/>
        </w:rPr>
        <w:t>программы «Энергосбережение и повышение энергетической эффективности на 2017-2021 годы»</w:t>
      </w:r>
      <w:r w:rsidR="005B087F">
        <w:rPr>
          <w:rFonts w:eastAsiaTheme="minorEastAsia"/>
          <w:bCs/>
          <w:iCs/>
          <w:kern w:val="24"/>
        </w:rPr>
        <w:t xml:space="preserve"> </w:t>
      </w:r>
      <w:r w:rsidRPr="00C42DE0">
        <w:rPr>
          <w:rFonts w:eastAsiaTheme="minorEastAsia"/>
          <w:bCs/>
          <w:iCs/>
          <w:kern w:val="24"/>
        </w:rPr>
        <w:t xml:space="preserve">и  «Содержание и развитие ЖКХ на 2017-2021 годы». </w:t>
      </w:r>
      <w:proofErr w:type="gramEnd"/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 w:rsidRPr="00C42DE0">
        <w:rPr>
          <w:rFonts w:eastAsiaTheme="minorEastAsia"/>
          <w:bCs/>
          <w:iCs/>
          <w:kern w:val="24"/>
        </w:rPr>
        <w:t>Кроме того, с 2018 года, в рамках основного направления стратегического развития Российской Федерации «Ж</w:t>
      </w:r>
      <w:r>
        <w:rPr>
          <w:rFonts w:eastAsiaTheme="minorEastAsia"/>
          <w:bCs/>
          <w:iCs/>
          <w:kern w:val="24"/>
        </w:rPr>
        <w:t xml:space="preserve">илищно-коммунальное хозяйство </w:t>
      </w:r>
      <w:r w:rsidRPr="00C42DE0">
        <w:rPr>
          <w:rFonts w:eastAsiaTheme="minorEastAsia"/>
          <w:bCs/>
          <w:iCs/>
          <w:kern w:val="24"/>
        </w:rPr>
        <w:t>и городская среда», на территории поселения началась</w:t>
      </w:r>
      <w:r w:rsidR="005B087F">
        <w:rPr>
          <w:rFonts w:eastAsiaTheme="minorEastAsia"/>
          <w:bCs/>
          <w:iCs/>
          <w:kern w:val="24"/>
        </w:rPr>
        <w:t xml:space="preserve"> </w:t>
      </w:r>
      <w:r w:rsidRPr="00C42DE0">
        <w:rPr>
          <w:rFonts w:eastAsiaTheme="minorEastAsia"/>
          <w:bCs/>
          <w:iCs/>
          <w:kern w:val="24"/>
        </w:rPr>
        <w:t>реализация новой муниципальной программы «Формирование современной городской среды» на 2018-2022 годы.</w:t>
      </w:r>
    </w:p>
    <w:p w:rsidR="00A5541F" w:rsidRPr="00137C6E" w:rsidRDefault="00A5541F" w:rsidP="00A5541F">
      <w:pPr>
        <w:pStyle w:val="a9"/>
        <w:spacing w:before="120" w:beforeAutospacing="0" w:after="0" w:afterAutospacing="0" w:line="274" w:lineRule="auto"/>
        <w:ind w:firstLine="567"/>
        <w:jc w:val="both"/>
        <w:rPr>
          <w:rFonts w:eastAsiaTheme="minorEastAsia"/>
          <w:b/>
          <w:bCs/>
          <w:iCs/>
          <w:kern w:val="24"/>
          <w:u w:val="single"/>
        </w:rPr>
      </w:pPr>
      <w:r w:rsidRPr="00137C6E">
        <w:rPr>
          <w:rFonts w:eastAsiaTheme="minorEastAsia"/>
          <w:b/>
          <w:bCs/>
          <w:iCs/>
          <w:kern w:val="24"/>
          <w:u w:val="single"/>
        </w:rPr>
        <w:t>Структура расходов бюджета в разрезе муниципальных программ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 w:rsidRPr="00C42DE0">
        <w:rPr>
          <w:rFonts w:eastAsiaTheme="minorEastAsia"/>
          <w:bCs/>
          <w:iCs/>
          <w:kern w:val="24"/>
        </w:rPr>
        <w:t>Структура расходов бюджета пос</w:t>
      </w:r>
      <w:r>
        <w:rPr>
          <w:rFonts w:eastAsiaTheme="minorEastAsia"/>
          <w:bCs/>
          <w:iCs/>
          <w:kern w:val="24"/>
        </w:rPr>
        <w:t>е</w:t>
      </w:r>
      <w:r w:rsidRPr="00C42DE0">
        <w:rPr>
          <w:rFonts w:eastAsiaTheme="minorEastAsia"/>
          <w:bCs/>
          <w:iCs/>
          <w:kern w:val="24"/>
        </w:rPr>
        <w:t>ления</w:t>
      </w:r>
      <w:r w:rsidR="005B087F">
        <w:rPr>
          <w:rFonts w:eastAsiaTheme="minorEastAsia"/>
          <w:bCs/>
          <w:iCs/>
          <w:kern w:val="24"/>
        </w:rPr>
        <w:t xml:space="preserve"> </w:t>
      </w:r>
      <w:r w:rsidRPr="00C42DE0">
        <w:rPr>
          <w:rFonts w:eastAsiaTheme="minorEastAsia"/>
          <w:bCs/>
          <w:iCs/>
          <w:kern w:val="24"/>
        </w:rPr>
        <w:t xml:space="preserve">в 2019 году в разрезе муниципальных программ показана на слайде. Наибольший удельный вес </w:t>
      </w:r>
      <w:r>
        <w:rPr>
          <w:rFonts w:eastAsiaTheme="minorEastAsia"/>
          <w:bCs/>
          <w:iCs/>
          <w:kern w:val="24"/>
        </w:rPr>
        <w:t>50</w:t>
      </w:r>
      <w:r w:rsidRPr="00C42DE0">
        <w:rPr>
          <w:rFonts w:eastAsiaTheme="minorEastAsia"/>
          <w:bCs/>
          <w:iCs/>
          <w:kern w:val="24"/>
        </w:rPr>
        <w:t>%</w:t>
      </w:r>
      <w:r>
        <w:rPr>
          <w:rFonts w:eastAsiaTheme="minorEastAsia"/>
          <w:bCs/>
          <w:iCs/>
          <w:kern w:val="24"/>
        </w:rPr>
        <w:t xml:space="preserve"> (</w:t>
      </w:r>
      <w:r w:rsidRPr="00C42DE0">
        <w:rPr>
          <w:rFonts w:eastAsiaTheme="minorEastAsia"/>
          <w:bCs/>
          <w:iCs/>
          <w:kern w:val="24"/>
        </w:rPr>
        <w:t>или 501,4 млн. рублей</w:t>
      </w:r>
      <w:proofErr w:type="gramStart"/>
      <w:r>
        <w:rPr>
          <w:rFonts w:eastAsiaTheme="minorEastAsia"/>
          <w:bCs/>
          <w:iCs/>
          <w:kern w:val="24"/>
        </w:rPr>
        <w:t>)в</w:t>
      </w:r>
      <w:proofErr w:type="gramEnd"/>
      <w:r>
        <w:rPr>
          <w:rFonts w:eastAsiaTheme="minorEastAsia"/>
          <w:bCs/>
          <w:iCs/>
          <w:kern w:val="24"/>
        </w:rPr>
        <w:t xml:space="preserve"> общем объеме программных расходов </w:t>
      </w:r>
      <w:r w:rsidRPr="00C42DE0">
        <w:rPr>
          <w:rFonts w:eastAsiaTheme="minorEastAsia"/>
          <w:bCs/>
          <w:iCs/>
          <w:kern w:val="24"/>
        </w:rPr>
        <w:t xml:space="preserve">приходится на муниципальную программу «Формирование современной городской среды». 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>
        <w:rPr>
          <w:rFonts w:eastAsiaTheme="minorEastAsia"/>
          <w:bCs/>
          <w:iCs/>
          <w:kern w:val="24"/>
        </w:rPr>
        <w:t>Другие 50</w:t>
      </w:r>
      <w:r w:rsidRPr="00C42DE0">
        <w:rPr>
          <w:rFonts w:eastAsiaTheme="minorEastAsia"/>
          <w:bCs/>
          <w:iCs/>
          <w:kern w:val="24"/>
        </w:rPr>
        <w:t xml:space="preserve"> % удельного веса </w:t>
      </w:r>
      <w:r>
        <w:rPr>
          <w:rFonts w:eastAsiaTheme="minorEastAsia"/>
          <w:bCs/>
          <w:iCs/>
          <w:kern w:val="24"/>
        </w:rPr>
        <w:t xml:space="preserve">от программных расходов </w:t>
      </w:r>
      <w:r w:rsidRPr="00C42DE0">
        <w:rPr>
          <w:rFonts w:eastAsiaTheme="minorEastAsia"/>
          <w:bCs/>
          <w:iCs/>
          <w:kern w:val="24"/>
        </w:rPr>
        <w:t>приход</w:t>
      </w:r>
      <w:r>
        <w:rPr>
          <w:rFonts w:eastAsiaTheme="minorEastAsia"/>
          <w:bCs/>
          <w:iCs/>
          <w:kern w:val="24"/>
        </w:rPr>
        <w:t>я</w:t>
      </w:r>
      <w:r w:rsidRPr="00C42DE0">
        <w:rPr>
          <w:rFonts w:eastAsiaTheme="minorEastAsia"/>
          <w:bCs/>
          <w:iCs/>
          <w:kern w:val="24"/>
        </w:rPr>
        <w:t xml:space="preserve">тся </w:t>
      </w:r>
      <w:r>
        <w:rPr>
          <w:rFonts w:eastAsiaTheme="minorEastAsia"/>
          <w:bCs/>
          <w:iCs/>
          <w:kern w:val="24"/>
        </w:rPr>
        <w:t xml:space="preserve">на остальные </w:t>
      </w:r>
      <w:r w:rsidRPr="00C42DE0">
        <w:rPr>
          <w:rFonts w:eastAsiaTheme="minorEastAsia"/>
          <w:bCs/>
          <w:iCs/>
          <w:kern w:val="24"/>
        </w:rPr>
        <w:t xml:space="preserve">9 программ, </w:t>
      </w:r>
      <w:r>
        <w:rPr>
          <w:rFonts w:eastAsiaTheme="minorEastAsia"/>
          <w:bCs/>
          <w:iCs/>
          <w:kern w:val="24"/>
        </w:rPr>
        <w:t xml:space="preserve">в том числе, 18 </w:t>
      </w:r>
      <w:r w:rsidRPr="00C42DE0">
        <w:rPr>
          <w:rFonts w:eastAsiaTheme="minorEastAsia"/>
          <w:bCs/>
          <w:iCs/>
          <w:kern w:val="24"/>
        </w:rPr>
        <w:t>% - на программу «Развитие и функционирование дорожно-транспортного комплекса</w:t>
      </w:r>
      <w:r>
        <w:rPr>
          <w:rFonts w:eastAsiaTheme="minorEastAsia"/>
          <w:bCs/>
          <w:iCs/>
          <w:kern w:val="24"/>
        </w:rPr>
        <w:t>»</w:t>
      </w:r>
      <w:r w:rsidRPr="00C42DE0">
        <w:rPr>
          <w:rFonts w:eastAsiaTheme="minorEastAsia"/>
          <w:bCs/>
          <w:iCs/>
          <w:kern w:val="24"/>
        </w:rPr>
        <w:t xml:space="preserve"> на 2017-2021 годы, 8% - на программу «Культура», </w:t>
      </w:r>
      <w:r>
        <w:rPr>
          <w:rFonts w:eastAsiaTheme="minorEastAsia"/>
          <w:bCs/>
          <w:iCs/>
          <w:kern w:val="24"/>
        </w:rPr>
        <w:t>8</w:t>
      </w:r>
      <w:r w:rsidRPr="00C42DE0">
        <w:rPr>
          <w:rFonts w:eastAsiaTheme="minorEastAsia"/>
          <w:bCs/>
          <w:iCs/>
          <w:kern w:val="24"/>
        </w:rPr>
        <w:t xml:space="preserve">% - на «Муниципальное управление»,6% на программу «Спорт», 3% - на программу «Развитие инженерной инфраструктуры и </w:t>
      </w:r>
      <w:proofErr w:type="spellStart"/>
      <w:r w:rsidRPr="00C42DE0">
        <w:rPr>
          <w:rFonts w:eastAsiaTheme="minorEastAsia"/>
          <w:bCs/>
          <w:iCs/>
          <w:kern w:val="24"/>
        </w:rPr>
        <w:t>энергоэффективности</w:t>
      </w:r>
      <w:proofErr w:type="spellEnd"/>
      <w:r w:rsidRPr="00C42DE0">
        <w:rPr>
          <w:rFonts w:eastAsiaTheme="minorEastAsia"/>
          <w:bCs/>
          <w:iCs/>
          <w:kern w:val="24"/>
        </w:rPr>
        <w:t>» на 2018-2022 годы.</w:t>
      </w:r>
    </w:p>
    <w:p w:rsidR="00A5541F" w:rsidRPr="00137C6E" w:rsidRDefault="00A5541F" w:rsidP="00A5541F">
      <w:pPr>
        <w:pStyle w:val="a9"/>
        <w:spacing w:before="120" w:beforeAutospacing="0" w:after="0" w:afterAutospacing="0" w:line="274" w:lineRule="auto"/>
        <w:ind w:firstLine="567"/>
        <w:jc w:val="both"/>
        <w:rPr>
          <w:rFonts w:eastAsiaTheme="minorEastAsia"/>
          <w:b/>
          <w:bCs/>
          <w:iCs/>
          <w:kern w:val="24"/>
          <w:u w:val="single"/>
        </w:rPr>
      </w:pPr>
      <w:r w:rsidRPr="00137C6E">
        <w:rPr>
          <w:rFonts w:eastAsiaTheme="minorEastAsia"/>
          <w:b/>
          <w:bCs/>
          <w:iCs/>
          <w:kern w:val="24"/>
          <w:u w:val="single"/>
        </w:rPr>
        <w:t>Сведения о расходах бюджета поселения по разделам бюджетной классификации расходов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 w:rsidRPr="00C42DE0">
        <w:rPr>
          <w:rFonts w:eastAsiaTheme="minorEastAsia"/>
          <w:bCs/>
          <w:iCs/>
          <w:kern w:val="24"/>
        </w:rPr>
        <w:t xml:space="preserve">Сведения о расходах по разделам классификации расходов бюджета городского поселения </w:t>
      </w:r>
      <w:proofErr w:type="gramStart"/>
      <w:r w:rsidRPr="00C42DE0">
        <w:rPr>
          <w:rFonts w:eastAsiaTheme="minorEastAsia"/>
          <w:bCs/>
          <w:iCs/>
          <w:kern w:val="24"/>
        </w:rPr>
        <w:t>Видное</w:t>
      </w:r>
      <w:proofErr w:type="gramEnd"/>
      <w:r w:rsidRPr="00C42DE0">
        <w:rPr>
          <w:rFonts w:eastAsiaTheme="minorEastAsia"/>
          <w:bCs/>
          <w:iCs/>
          <w:kern w:val="24"/>
        </w:rPr>
        <w:t xml:space="preserve"> на 2019-2021 годы представлены на следующем слайде в сравнении с фактическими показателями 2017 года, уточненным планом 2018 года, с выделением удельного веса в общем объеме расходов бюджета.</w:t>
      </w:r>
    </w:p>
    <w:p w:rsidR="00A5541F" w:rsidRPr="00820B4C" w:rsidRDefault="00A5541F" w:rsidP="00A5541F">
      <w:pPr>
        <w:pStyle w:val="a9"/>
        <w:spacing w:before="120" w:beforeAutospacing="0" w:after="0" w:afterAutospacing="0" w:line="274" w:lineRule="auto"/>
        <w:ind w:firstLine="567"/>
        <w:jc w:val="both"/>
        <w:rPr>
          <w:rFonts w:eastAsiaTheme="minorEastAsia"/>
          <w:b/>
          <w:bCs/>
          <w:iCs/>
          <w:kern w:val="24"/>
          <w:u w:val="single"/>
        </w:rPr>
      </w:pPr>
      <w:r w:rsidRPr="00820B4C">
        <w:rPr>
          <w:rFonts w:eastAsiaTheme="minorEastAsia"/>
          <w:b/>
          <w:bCs/>
          <w:iCs/>
          <w:kern w:val="24"/>
          <w:u w:val="single"/>
        </w:rPr>
        <w:t>Структура расходов бюджета в разрезе разделов бюджетной классификации расходов</w:t>
      </w:r>
    </w:p>
    <w:p w:rsidR="00A5541F" w:rsidRPr="00C42DE0" w:rsidRDefault="00A5541F" w:rsidP="00A5541F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 w:rsidRPr="00C42DE0">
        <w:rPr>
          <w:rFonts w:eastAsiaTheme="minorEastAsia"/>
          <w:bCs/>
          <w:iCs/>
          <w:kern w:val="24"/>
        </w:rPr>
        <w:lastRenderedPageBreak/>
        <w:t xml:space="preserve">Структура расходов бюджета городского поселения </w:t>
      </w:r>
      <w:proofErr w:type="gramStart"/>
      <w:r w:rsidRPr="00C42DE0">
        <w:rPr>
          <w:rFonts w:eastAsiaTheme="minorEastAsia"/>
          <w:bCs/>
          <w:iCs/>
          <w:kern w:val="24"/>
        </w:rPr>
        <w:t>Видное</w:t>
      </w:r>
      <w:proofErr w:type="gramEnd"/>
      <w:r w:rsidRPr="00C42DE0">
        <w:rPr>
          <w:rFonts w:eastAsiaTheme="minorEastAsia"/>
          <w:bCs/>
          <w:iCs/>
          <w:kern w:val="24"/>
        </w:rPr>
        <w:t xml:space="preserve"> по разделам бюджетной классификации расходов в целом повторяет структуру расходов в разрезе муниципальны</w:t>
      </w:r>
      <w:r>
        <w:rPr>
          <w:rFonts w:eastAsiaTheme="minorEastAsia"/>
          <w:bCs/>
          <w:iCs/>
          <w:kern w:val="24"/>
        </w:rPr>
        <w:t>х</w:t>
      </w:r>
      <w:r w:rsidRPr="00C42DE0">
        <w:rPr>
          <w:rFonts w:eastAsiaTheme="minorEastAsia"/>
          <w:bCs/>
          <w:iCs/>
          <w:kern w:val="24"/>
        </w:rPr>
        <w:t xml:space="preserve"> программ. В 2019 году 53</w:t>
      </w:r>
      <w:r>
        <w:rPr>
          <w:rFonts w:eastAsiaTheme="minorEastAsia"/>
          <w:bCs/>
          <w:iCs/>
          <w:kern w:val="24"/>
        </w:rPr>
        <w:t>,4</w:t>
      </w:r>
      <w:r w:rsidRPr="00C42DE0">
        <w:rPr>
          <w:rFonts w:eastAsiaTheme="minorEastAsia"/>
          <w:bCs/>
          <w:iCs/>
          <w:kern w:val="24"/>
        </w:rPr>
        <w:t xml:space="preserve">%от общего объема расходов бюджета поселения приходится на раздел «Жилищно-коммунальное хозяйство», 20,1% - на раздел «Национальная экономика», 8,3% на раздел «Культура», 8,2% на раздел «Общегосударственные вопросы»», 3,4% на раздел «Физическая культура и спорт», 2,2% на раздел «Образование». </w:t>
      </w:r>
      <w:r>
        <w:rPr>
          <w:rFonts w:eastAsiaTheme="minorEastAsia"/>
          <w:bCs/>
          <w:iCs/>
          <w:kern w:val="24"/>
        </w:rPr>
        <w:t>П</w:t>
      </w:r>
      <w:r w:rsidRPr="00C42DE0">
        <w:rPr>
          <w:rFonts w:eastAsiaTheme="minorEastAsia"/>
          <w:bCs/>
          <w:iCs/>
          <w:kern w:val="24"/>
        </w:rPr>
        <w:t xml:space="preserve">о оставшимся разделам </w:t>
      </w:r>
      <w:r>
        <w:rPr>
          <w:rFonts w:eastAsiaTheme="minorEastAsia"/>
          <w:bCs/>
          <w:iCs/>
          <w:kern w:val="24"/>
        </w:rPr>
        <w:t>бюджетной классификации планируемые р</w:t>
      </w:r>
      <w:r w:rsidRPr="00C42DE0">
        <w:rPr>
          <w:rFonts w:eastAsiaTheme="minorEastAsia"/>
          <w:bCs/>
          <w:iCs/>
          <w:kern w:val="24"/>
        </w:rPr>
        <w:t xml:space="preserve">асходы </w:t>
      </w:r>
      <w:r>
        <w:rPr>
          <w:rFonts w:eastAsiaTheme="minorEastAsia"/>
          <w:bCs/>
          <w:iCs/>
          <w:kern w:val="24"/>
        </w:rPr>
        <w:t xml:space="preserve">составляют 1,9 </w:t>
      </w:r>
      <w:r w:rsidRPr="00C42DE0">
        <w:rPr>
          <w:rFonts w:eastAsiaTheme="minorEastAsia"/>
          <w:bCs/>
          <w:iCs/>
          <w:kern w:val="24"/>
        </w:rPr>
        <w:t xml:space="preserve">% от общего </w:t>
      </w:r>
      <w:r>
        <w:rPr>
          <w:rFonts w:eastAsiaTheme="minorEastAsia"/>
          <w:bCs/>
          <w:iCs/>
          <w:kern w:val="24"/>
        </w:rPr>
        <w:t>объема</w:t>
      </w:r>
      <w:r w:rsidRPr="00C42DE0">
        <w:rPr>
          <w:rFonts w:eastAsiaTheme="minorEastAsia"/>
          <w:bCs/>
          <w:iCs/>
          <w:kern w:val="24"/>
        </w:rPr>
        <w:t xml:space="preserve"> ра</w:t>
      </w:r>
      <w:r>
        <w:rPr>
          <w:rFonts w:eastAsiaTheme="minorEastAsia"/>
          <w:bCs/>
          <w:iCs/>
          <w:kern w:val="24"/>
        </w:rPr>
        <w:t>сходов и менее</w:t>
      </w:r>
      <w:r w:rsidRPr="00C42DE0">
        <w:rPr>
          <w:rFonts w:eastAsiaTheme="minorEastAsia"/>
          <w:bCs/>
          <w:iCs/>
          <w:kern w:val="24"/>
        </w:rPr>
        <w:t xml:space="preserve">. </w:t>
      </w:r>
    </w:p>
    <w:p w:rsidR="005B087F" w:rsidRPr="005B087F" w:rsidRDefault="00A5541F" w:rsidP="00D80511">
      <w:pPr>
        <w:pStyle w:val="a9"/>
        <w:spacing w:before="0" w:beforeAutospacing="0" w:after="0" w:afterAutospacing="0" w:line="273" w:lineRule="auto"/>
        <w:ind w:firstLine="567"/>
        <w:jc w:val="both"/>
        <w:rPr>
          <w:rFonts w:eastAsiaTheme="minorEastAsia"/>
          <w:bCs/>
          <w:iCs/>
          <w:kern w:val="24"/>
        </w:rPr>
      </w:pPr>
      <w:r>
        <w:rPr>
          <w:rFonts w:eastAsiaTheme="minorEastAsia"/>
          <w:bCs/>
          <w:iCs/>
          <w:kern w:val="24"/>
        </w:rPr>
        <w:t xml:space="preserve">Самое главное при формировании бюджета мы сохранили его социальную направленность – более 92%  расходов бюджета направлено на финансирование социальной сферы. </w:t>
      </w:r>
    </w:p>
    <w:p w:rsidR="00E179E8" w:rsidRDefault="00E179E8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2C1" w:rsidRDefault="005B087F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042A" w:rsidRPr="0074042A">
        <w:rPr>
          <w:rFonts w:ascii="Times New Roman" w:hAnsi="Times New Roman" w:cs="Times New Roman"/>
          <w:sz w:val="24"/>
          <w:szCs w:val="24"/>
        </w:rPr>
        <w:t>лушали выступление</w:t>
      </w:r>
      <w:r w:rsidR="00740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42A">
        <w:rPr>
          <w:rFonts w:ascii="Times New Roman" w:hAnsi="Times New Roman" w:cs="Times New Roman"/>
          <w:sz w:val="24"/>
          <w:szCs w:val="24"/>
        </w:rPr>
        <w:t>Романовской</w:t>
      </w:r>
      <w:proofErr w:type="gramEnd"/>
      <w:r w:rsidR="0074042A">
        <w:rPr>
          <w:rFonts w:ascii="Times New Roman" w:hAnsi="Times New Roman" w:cs="Times New Roman"/>
          <w:sz w:val="24"/>
          <w:szCs w:val="24"/>
        </w:rPr>
        <w:t xml:space="preserve"> Г.В</w:t>
      </w:r>
      <w:r w:rsidR="009A42C1">
        <w:rPr>
          <w:rFonts w:ascii="Times New Roman" w:hAnsi="Times New Roman" w:cs="Times New Roman"/>
          <w:sz w:val="24"/>
          <w:szCs w:val="24"/>
        </w:rPr>
        <w:t>.</w:t>
      </w:r>
    </w:p>
    <w:p w:rsidR="00E179E8" w:rsidRDefault="00E179E8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511" w:rsidRDefault="0056578C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заданы вопросы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211B0">
        <w:rPr>
          <w:rFonts w:ascii="Times New Roman" w:hAnsi="Times New Roman" w:cs="Times New Roman"/>
          <w:sz w:val="24"/>
          <w:szCs w:val="24"/>
        </w:rPr>
        <w:t xml:space="preserve">, жителя городского поселения </w:t>
      </w:r>
      <w:proofErr w:type="gramStart"/>
      <w:r w:rsidR="004211B0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: - «Планируется ли ремонт спортивных площадок?»</w:t>
      </w:r>
      <w:r w:rsidR="009A42C1">
        <w:rPr>
          <w:rFonts w:ascii="Times New Roman" w:hAnsi="Times New Roman" w:cs="Times New Roman"/>
          <w:sz w:val="24"/>
          <w:szCs w:val="24"/>
        </w:rPr>
        <w:t>;</w:t>
      </w:r>
    </w:p>
    <w:p w:rsidR="009A42C1" w:rsidRDefault="009A42C1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- «</w:t>
      </w:r>
      <w:r w:rsidR="00E37854">
        <w:rPr>
          <w:rFonts w:ascii="Times New Roman" w:hAnsi="Times New Roman" w:cs="Times New Roman"/>
          <w:sz w:val="24"/>
          <w:szCs w:val="24"/>
        </w:rPr>
        <w:t xml:space="preserve">Планируется.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ыделены денежные средства в бюджете на 2019г.</w:t>
      </w:r>
      <w:r w:rsidR="00142C60">
        <w:rPr>
          <w:rFonts w:ascii="Times New Roman" w:hAnsi="Times New Roman" w:cs="Times New Roman"/>
          <w:sz w:val="24"/>
          <w:szCs w:val="24"/>
        </w:rPr>
        <w:t xml:space="preserve"> в размере 3-ех млн.руб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0511" w:rsidRDefault="00D80511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78C" w:rsidRDefault="00D80511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78C">
        <w:rPr>
          <w:rFonts w:ascii="Times New Roman" w:hAnsi="Times New Roman" w:cs="Times New Roman"/>
          <w:sz w:val="24"/>
          <w:szCs w:val="24"/>
        </w:rPr>
        <w:t xml:space="preserve">опрос от </w:t>
      </w:r>
      <w:proofErr w:type="spellStart"/>
      <w:r w:rsidR="0056578C">
        <w:rPr>
          <w:rFonts w:ascii="Times New Roman" w:hAnsi="Times New Roman" w:cs="Times New Roman"/>
          <w:sz w:val="24"/>
          <w:szCs w:val="24"/>
        </w:rPr>
        <w:t>Разбираловой</w:t>
      </w:r>
      <w:proofErr w:type="spellEnd"/>
      <w:r w:rsidR="0056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78C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="0056578C">
        <w:rPr>
          <w:rFonts w:ascii="Times New Roman" w:hAnsi="Times New Roman" w:cs="Times New Roman"/>
          <w:sz w:val="24"/>
          <w:szCs w:val="24"/>
        </w:rPr>
        <w:t xml:space="preserve">., директора </w:t>
      </w:r>
      <w:proofErr w:type="spellStart"/>
      <w:r w:rsidR="0056578C" w:rsidRPr="0056578C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="0056578C" w:rsidRPr="0056578C">
        <w:rPr>
          <w:rFonts w:ascii="Times New Roman" w:hAnsi="Times New Roman" w:cs="Times New Roman"/>
          <w:sz w:val="24"/>
          <w:szCs w:val="24"/>
        </w:rPr>
        <w:t xml:space="preserve"> по работе с молодежью «Энергия»</w:t>
      </w:r>
      <w:r w:rsidR="0056578C">
        <w:rPr>
          <w:rFonts w:ascii="Times New Roman" w:hAnsi="Times New Roman" w:cs="Times New Roman"/>
          <w:sz w:val="24"/>
          <w:szCs w:val="24"/>
        </w:rPr>
        <w:t xml:space="preserve">: - «Сохранится ли </w:t>
      </w:r>
      <w:r w:rsidR="00575E39">
        <w:rPr>
          <w:rFonts w:ascii="Times New Roman" w:hAnsi="Times New Roman" w:cs="Times New Roman"/>
          <w:sz w:val="24"/>
          <w:szCs w:val="24"/>
        </w:rPr>
        <w:t xml:space="preserve">уровень заработной платы в связи с переходом учреждений в состав городского поселения </w:t>
      </w:r>
      <w:proofErr w:type="gramStart"/>
      <w:r w:rsidR="00575E39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575E39">
        <w:rPr>
          <w:rFonts w:ascii="Times New Roman" w:hAnsi="Times New Roman" w:cs="Times New Roman"/>
          <w:sz w:val="24"/>
          <w:szCs w:val="24"/>
        </w:rPr>
        <w:t>».</w:t>
      </w:r>
    </w:p>
    <w:p w:rsidR="009A42C1" w:rsidRDefault="009A42C1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- «</w:t>
      </w:r>
      <w:r w:rsidR="00E37854">
        <w:rPr>
          <w:rFonts w:ascii="Times New Roman" w:hAnsi="Times New Roman" w:cs="Times New Roman"/>
          <w:sz w:val="24"/>
          <w:szCs w:val="24"/>
        </w:rPr>
        <w:t>Изменений не планируется.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5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аработная плата сохранится».</w:t>
      </w:r>
    </w:p>
    <w:p w:rsidR="00D80511" w:rsidRDefault="00D80511" w:rsidP="00D8051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15B" w:rsidRPr="005B087F" w:rsidRDefault="005B087F" w:rsidP="00D80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Шамаилов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5B087F">
        <w:rPr>
          <w:rFonts w:ascii="Times New Roman" w:hAnsi="Times New Roman" w:cs="Times New Roman"/>
          <w:sz w:val="24"/>
          <w:szCs w:val="24"/>
        </w:rPr>
        <w:t>Благодарю докладчиков и всех участников публичных слушаний. Публичные слушания завершены.</w:t>
      </w:r>
    </w:p>
    <w:p w:rsidR="00AF515B" w:rsidRPr="005B087F" w:rsidRDefault="00AF515B" w:rsidP="00A55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7F" w:rsidRP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87F" w:rsidRDefault="005B087F" w:rsidP="00A55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E8" w:rsidRDefault="00E179E8" w:rsidP="00A55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E8" w:rsidRPr="005B087F" w:rsidRDefault="00E179E8" w:rsidP="00A55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87F" w:rsidRPr="005B087F" w:rsidRDefault="005B087F" w:rsidP="00E740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87F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58300B" w:rsidRPr="00F84DBB" w:rsidRDefault="00E179E8" w:rsidP="00E740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8300B" w:rsidRPr="00F84DBB" w:rsidSect="00A5541F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46F"/>
    <w:multiLevelType w:val="hybridMultilevel"/>
    <w:tmpl w:val="446A1810"/>
    <w:lvl w:ilvl="0" w:tplc="4AFE63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856E89"/>
    <w:multiLevelType w:val="hybridMultilevel"/>
    <w:tmpl w:val="98741CE4"/>
    <w:lvl w:ilvl="0" w:tplc="E196EC0E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B"/>
    <w:rsid w:val="00002CC7"/>
    <w:rsid w:val="000C1C1C"/>
    <w:rsid w:val="000F5CC6"/>
    <w:rsid w:val="00142C60"/>
    <w:rsid w:val="001B5477"/>
    <w:rsid w:val="00241A1A"/>
    <w:rsid w:val="00247F0B"/>
    <w:rsid w:val="00256E41"/>
    <w:rsid w:val="00291017"/>
    <w:rsid w:val="002A1F62"/>
    <w:rsid w:val="00300C5E"/>
    <w:rsid w:val="0036621F"/>
    <w:rsid w:val="003735A8"/>
    <w:rsid w:val="003C1C62"/>
    <w:rsid w:val="003C7AAD"/>
    <w:rsid w:val="004211B0"/>
    <w:rsid w:val="004B4E18"/>
    <w:rsid w:val="0056578C"/>
    <w:rsid w:val="00575E39"/>
    <w:rsid w:val="0058300B"/>
    <w:rsid w:val="005B087F"/>
    <w:rsid w:val="005F3359"/>
    <w:rsid w:val="00654140"/>
    <w:rsid w:val="006778D7"/>
    <w:rsid w:val="00682F21"/>
    <w:rsid w:val="006D7189"/>
    <w:rsid w:val="007234D9"/>
    <w:rsid w:val="0074042A"/>
    <w:rsid w:val="007F3B61"/>
    <w:rsid w:val="00832892"/>
    <w:rsid w:val="008409A0"/>
    <w:rsid w:val="008D279F"/>
    <w:rsid w:val="00943A76"/>
    <w:rsid w:val="009A42C1"/>
    <w:rsid w:val="009A54EF"/>
    <w:rsid w:val="009B2AA6"/>
    <w:rsid w:val="00A5541F"/>
    <w:rsid w:val="00AA332C"/>
    <w:rsid w:val="00AF515B"/>
    <w:rsid w:val="00B0402E"/>
    <w:rsid w:val="00B52D91"/>
    <w:rsid w:val="00BB30DF"/>
    <w:rsid w:val="00BF7766"/>
    <w:rsid w:val="00C228C9"/>
    <w:rsid w:val="00C3230F"/>
    <w:rsid w:val="00CF0325"/>
    <w:rsid w:val="00D041AD"/>
    <w:rsid w:val="00D80511"/>
    <w:rsid w:val="00E179E8"/>
    <w:rsid w:val="00E37854"/>
    <w:rsid w:val="00E740B3"/>
    <w:rsid w:val="00E855F5"/>
    <w:rsid w:val="00E93E0F"/>
    <w:rsid w:val="00ED4EF0"/>
    <w:rsid w:val="00F63293"/>
    <w:rsid w:val="00F84DBB"/>
    <w:rsid w:val="00F9696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0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7F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7F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7F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F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5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0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7F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7F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7F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F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5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WELCOME</cp:lastModifiedBy>
  <cp:revision>27</cp:revision>
  <cp:lastPrinted>2018-11-28T13:21:00Z</cp:lastPrinted>
  <dcterms:created xsi:type="dcterms:W3CDTF">2018-01-17T11:46:00Z</dcterms:created>
  <dcterms:modified xsi:type="dcterms:W3CDTF">2018-12-06T11:53:00Z</dcterms:modified>
</cp:coreProperties>
</file>